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_GB2312" w:eastAsia="黑体"/>
          <w:b/>
          <w:sz w:val="32"/>
        </w:rPr>
      </w:pPr>
      <w:r>
        <w:rPr>
          <w:rFonts w:hint="eastAsia" w:ascii="黑体" w:hAnsi="仿宋_GB2312" w:eastAsia="黑体"/>
          <w:b/>
          <w:sz w:val="32"/>
        </w:rPr>
        <w:t>附件3</w:t>
      </w:r>
    </w:p>
    <w:p>
      <w:pPr>
        <w:jc w:val="center"/>
        <w:rPr>
          <w:rFonts w:ascii="黑体" w:hAnsi="仿宋_GB2312" w:eastAsia="黑体"/>
          <w:b/>
          <w:sz w:val="32"/>
        </w:rPr>
      </w:pPr>
    </w:p>
    <w:p>
      <w:pPr>
        <w:jc w:val="center"/>
        <w:rPr>
          <w:rFonts w:ascii="黑体" w:hAnsi="仿宋_GB2312" w:eastAsia="黑体"/>
          <w:b/>
          <w:sz w:val="32"/>
        </w:rPr>
      </w:pPr>
    </w:p>
    <w:p>
      <w:pPr>
        <w:jc w:val="center"/>
        <w:rPr>
          <w:rFonts w:hint="eastAsia" w:ascii="黑体" w:hAnsi="宋体" w:eastAsia="黑体"/>
          <w:b/>
          <w:w w:val="96"/>
          <w:sz w:val="52"/>
          <w:szCs w:val="52"/>
        </w:rPr>
      </w:pPr>
      <w:r>
        <w:rPr>
          <w:rFonts w:hint="eastAsia" w:ascii="黑体" w:hAnsi="宋体" w:eastAsia="黑体"/>
          <w:b/>
          <w:w w:val="96"/>
          <w:sz w:val="52"/>
          <w:szCs w:val="52"/>
        </w:rPr>
        <w:t>工业机器人行业规范企业</w:t>
      </w:r>
    </w:p>
    <w:p>
      <w:pPr>
        <w:jc w:val="center"/>
        <w:rPr>
          <w:rFonts w:ascii="黑体" w:hAnsi="宋体" w:eastAsia="黑体"/>
          <w:b/>
          <w:w w:val="96"/>
          <w:sz w:val="52"/>
          <w:szCs w:val="52"/>
        </w:rPr>
      </w:pPr>
      <w:r>
        <w:rPr>
          <w:rFonts w:hint="eastAsia" w:ascii="黑体" w:hAnsi="宋体" w:eastAsia="黑体"/>
          <w:b/>
          <w:w w:val="96"/>
          <w:sz w:val="52"/>
          <w:szCs w:val="52"/>
        </w:rPr>
        <w:t>变更申请报告</w:t>
      </w:r>
    </w:p>
    <w:p>
      <w:pPr>
        <w:widowControl/>
        <w:spacing w:line="360" w:lineRule="auto"/>
        <w:rPr>
          <w:rFonts w:hint="eastAsia" w:ascii="仿宋_GB2312" w:hAnsi="宋体" w:eastAsia="仿宋_GB2312"/>
          <w:kern w:val="0"/>
          <w:sz w:val="30"/>
        </w:rPr>
      </w:pPr>
    </w:p>
    <w:p>
      <w:pPr>
        <w:widowControl/>
        <w:spacing w:line="360" w:lineRule="auto"/>
        <w:rPr>
          <w:rFonts w:ascii="仿宋_GB2312" w:hAnsi="宋体" w:eastAsia="仿宋_GB2312"/>
          <w:kern w:val="0"/>
          <w:sz w:val="30"/>
        </w:rPr>
      </w:pPr>
    </w:p>
    <w:p>
      <w:pPr>
        <w:spacing w:line="720" w:lineRule="auto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企业名称：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eastAsia="黑体"/>
          <w:sz w:val="32"/>
          <w:szCs w:val="32"/>
          <w:u w:val="single"/>
        </w:rPr>
        <w:t>             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（盖章）</w:t>
      </w:r>
    </w:p>
    <w:p>
      <w:pPr>
        <w:spacing w:line="720" w:lineRule="auto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系 人：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eastAsia="黑体"/>
          <w:sz w:val="32"/>
          <w:szCs w:val="32"/>
          <w:u w:val="single"/>
        </w:rPr>
        <w:t>             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>   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720" w:lineRule="auto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联系方式：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eastAsia="黑体"/>
          <w:sz w:val="32"/>
          <w:szCs w:val="32"/>
          <w:u w:val="single"/>
        </w:rPr>
        <w:t>             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>   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720" w:lineRule="auto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申报日期：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日</w:t>
      </w:r>
    </w:p>
    <w:p>
      <w:pPr>
        <w:snapToGrid w:val="0"/>
        <w:spacing w:line="360" w:lineRule="auto"/>
        <w:jc w:val="center"/>
        <w:rPr>
          <w:rFonts w:ascii="楷体_GB2312" w:hAnsi="楷体_GB2312" w:eastAsia="楷体_GB2312"/>
          <w:b/>
          <w:sz w:val="36"/>
        </w:rPr>
      </w:pPr>
    </w:p>
    <w:p>
      <w:pPr>
        <w:snapToGrid w:val="0"/>
        <w:spacing w:line="360" w:lineRule="auto"/>
        <w:jc w:val="center"/>
        <w:rPr>
          <w:rFonts w:ascii="楷体_GB2312" w:hAnsi="楷体_GB2312" w:eastAsia="楷体_GB2312"/>
          <w:b/>
          <w:sz w:val="36"/>
        </w:rPr>
      </w:pPr>
    </w:p>
    <w:p>
      <w:pPr>
        <w:widowControl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工业和信息化部制</w:t>
      </w:r>
    </w:p>
    <w:p>
      <w:pPr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360" w:lineRule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一、企业变更情况</w:t>
      </w:r>
    </w:p>
    <w:tbl>
      <w:tblPr>
        <w:tblStyle w:val="3"/>
        <w:tblW w:w="9254" w:type="dxa"/>
        <w:jc w:val="center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418"/>
        <w:gridCol w:w="283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14" w:type="dxa"/>
            <w:vAlign w:val="center"/>
          </w:tcPr>
          <w:p>
            <w:pPr>
              <w:pStyle w:val="4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是否变更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变更前的内容</w:t>
            </w:r>
          </w:p>
        </w:tc>
        <w:tc>
          <w:tcPr>
            <w:tcW w:w="2687" w:type="dxa"/>
            <w:vAlign w:val="center"/>
          </w:tcPr>
          <w:p>
            <w:pPr>
              <w:pStyle w:val="4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变更后的内容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14" w:type="dxa"/>
            <w:vAlign w:val="center"/>
          </w:tcPr>
          <w:p>
            <w:pPr>
              <w:pStyle w:val="4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14" w:type="dxa"/>
            <w:vAlign w:val="center"/>
          </w:tcPr>
          <w:p>
            <w:pPr>
              <w:pStyle w:val="4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14" w:type="dxa"/>
            <w:vAlign w:val="center"/>
          </w:tcPr>
          <w:p>
            <w:pPr>
              <w:pStyle w:val="4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所属地区或集团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14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规范企业之间的</w:t>
            </w:r>
          </w:p>
          <w:p>
            <w:pPr>
              <w:pStyle w:val="4"/>
              <w:spacing w:line="360" w:lineRule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兼并或重组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0"/>
        <w:rPr>
          <w:rFonts w:ascii="仿宋_GB2312" w:hAnsi="仿宋_GB2312" w:eastAsia="仿宋_GB2312"/>
          <w:sz w:val="24"/>
        </w:rPr>
      </w:pPr>
    </w:p>
    <w:p>
      <w:pPr>
        <w:adjustRightInd w:val="0"/>
        <w:snapToGrid w:val="0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规范企业发生上述情况之一时，应于变更发生之日起30日内提出变更申请报告。地方企业通过省级行业主管部门向工业和信息化部申请，中央企业通过央企集团向工业和信息化部申请，并抄送企业所在地的省级行业主管部门。</w:t>
      </w:r>
    </w:p>
    <w:p>
      <w:pPr>
        <w:pStyle w:val="5"/>
        <w:ind w:firstLine="602"/>
        <w:rPr>
          <w:rFonts w:ascii="仿宋_GB2312" w:hAnsi="仿宋_GB2312" w:eastAsia="仿宋_GB2312"/>
        </w:rPr>
      </w:pPr>
    </w:p>
    <w:p>
      <w:pPr>
        <w:spacing w:line="360" w:lineRule="auto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二、证实性材料</w:t>
      </w:r>
    </w:p>
    <w:p>
      <w:pPr>
        <w:pStyle w:val="5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企业发生变更时需提供相应的证实性材料，所有证实性材料复印件需加盖本单位公章。</w:t>
      </w:r>
    </w:p>
    <w:p>
      <w:pPr>
        <w:jc w:val="center"/>
        <w:rPr>
          <w:rFonts w:ascii="仿宋" w:hAnsi="仿宋" w:eastAsia="仿宋" w:cs="宋体"/>
          <w:kern w:val="0"/>
          <w:sz w:val="24"/>
          <w:szCs w:val="24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 xml:space="preserve">附表1             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主管部门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审核意见表</w:t>
      </w:r>
    </w:p>
    <w:p>
      <w:pPr>
        <w:pStyle w:val="6"/>
        <w:spacing w:line="240" w:lineRule="exact"/>
        <w:jc w:val="center"/>
        <w:rPr>
          <w:rFonts w:ascii="宋体" w:hAnsi="宋体"/>
          <w:sz w:val="36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0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7477" w:type="dxa"/>
            <w:vAlign w:val="top"/>
          </w:tcPr>
          <w:p>
            <w:pPr>
              <w:pStyle w:val="6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提交时间</w:t>
            </w:r>
          </w:p>
        </w:tc>
        <w:tc>
          <w:tcPr>
            <w:tcW w:w="7477" w:type="dxa"/>
            <w:vAlign w:val="top"/>
          </w:tcPr>
          <w:p>
            <w:pPr>
              <w:pStyle w:val="6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286" w:type="dxa"/>
            <w:gridSpan w:val="2"/>
            <w:vAlign w:val="top"/>
          </w:tcPr>
          <w:p>
            <w:pPr>
              <w:pStyle w:val="6"/>
              <w:spacing w:line="5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3525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 xml:space="preserve">  单位公章</w:t>
            </w: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年     月     日</w:t>
            </w: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66244"/>
    <w:rsid w:val="386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体"/>
    <w:basedOn w:val="1"/>
    <w:uiPriority w:val="0"/>
    <w:pPr>
      <w:overflowPunct w:val="0"/>
      <w:adjustRightInd w:val="0"/>
      <w:spacing w:line="300" w:lineRule="atLeast"/>
      <w:jc w:val="center"/>
      <w:textAlignment w:val="baseline"/>
    </w:pPr>
    <w:rPr>
      <w:color w:val="000000"/>
      <w:kern w:val="24"/>
      <w:sz w:val="18"/>
    </w:rPr>
  </w:style>
  <w:style w:type="paragraph" w:customStyle="1" w:styleId="5">
    <w:name w:val="列出段落1"/>
    <w:basedOn w:val="1"/>
    <w:qFormat/>
    <w:uiPriority w:val="0"/>
    <w:pPr>
      <w:ind w:firstLine="420"/>
    </w:p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2017-08-01T01:40:00Z</dcterms:created>
  <dc:creator>lenovo</dc:creator>
  <cp:lastModifiedBy>lenovo</cp:lastModifiedBy>
  <dcterms:modified xsi:type="dcterms:W3CDTF">2017-08-01T01:44:35Z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